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Name of the Teacher:_______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Bhim Singh</w:t>
      </w:r>
      <w:r>
        <w:rPr>
          <w:rFonts w:ascii="Calibri" w:cs="Calibri" w:hAnsi="Calibri" w:eastAsia="Calibri"/>
          <w:sz w:val="28"/>
          <w:szCs w:val="28"/>
          <w:rtl w:val="0"/>
        </w:rPr>
        <w:t>__________   Class: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BBA II (3RD SEM)</w:t>
      </w:r>
      <w:r>
        <w:rPr>
          <w:rFonts w:ascii="Calibri" w:cs="Calibri" w:hAnsi="Calibri" w:eastAsia="Calibri"/>
          <w:sz w:val="28"/>
          <w:szCs w:val="28"/>
          <w:rtl w:val="0"/>
        </w:rPr>
        <w:t>____________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Lesson Plan</w:t>
      </w:r>
    </w:p>
    <w:tbl>
      <w:tblPr>
        <w:tblW w:w="1243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7"/>
        <w:gridCol w:w="1938"/>
        <w:gridCol w:w="5353"/>
        <w:gridCol w:w="4140"/>
      </w:tblGrid>
      <w:tr>
        <w:tblPrEx>
          <w:shd w:val="clear" w:color="auto" w:fill="auto"/>
        </w:tblPrEx>
        <w:trPr>
          <w:trHeight w:val="81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 Bold"/>
                <w:sz w:val="34"/>
                <w:szCs w:val="34"/>
                <w:rtl w:val="0"/>
                <w:lang w:val="en-US"/>
              </w:rPr>
              <w:t>S No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34"/>
                <w:szCs w:val="34"/>
                <w:rtl w:val="0"/>
                <w:lang w:val="en-US"/>
              </w:rPr>
              <w:t>Period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34"/>
                <w:szCs w:val="34"/>
                <w:rtl w:val="0"/>
                <w:lang w:val="en-US"/>
              </w:rPr>
              <w:t>Topics to be Covered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34"/>
                <w:szCs w:val="34"/>
                <w:rtl w:val="0"/>
                <w:lang w:val="en-US"/>
              </w:rPr>
              <w:t>Academic Activity to be Organized</w:t>
            </w:r>
          </w:p>
        </w:tc>
      </w:tr>
      <w:tr>
        <w:tblPrEx>
          <w:shd w:val="clear" w:color="auto" w:fill="auto"/>
        </w:tblPrEx>
        <w:trPr>
          <w:trHeight w:val="103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29"/>
                <w:szCs w:val="29"/>
                <w:rtl w:val="0"/>
                <w:lang w:val="en-US"/>
              </w:rPr>
              <w:t>17-31 July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r>
              <w:rPr>
                <w:rFonts w:ascii="Trebuchet MS Bold"/>
                <w:sz w:val="29"/>
                <w:szCs w:val="29"/>
                <w:rtl w:val="0"/>
              </w:rPr>
              <w:t>1:Business Communication : Basic Forms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29"/>
                <w:szCs w:val="29"/>
                <w:rtl w:val="0"/>
              </w:rPr>
              <w:t xml:space="preserve"> 2: Effective Communication Skills</w:t>
            </w:r>
          </w:p>
        </w:tc>
        <w:tc>
          <w:tcPr>
            <w:tcW w:type="dxa" w:w="41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               </w:t>
            </w:r>
            <w:r>
              <w:rPr>
                <w:rFonts w:ascii="Trebuchet MS Bold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P D Classes</w:t>
            </w:r>
          </w:p>
          <w:p>
            <w:pPr>
              <w:pStyle w:val="Table Style 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            </w:t>
            </w:r>
            <w:r>
              <w:rPr>
                <w:rFonts w:ascii="Trebuchet MS Bold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 xml:space="preserve">Group Discussion </w:t>
            </w:r>
          </w:p>
          <w:p>
            <w:pPr>
              <w:pStyle w:val="Table Style 2"/>
              <w:rPr>
                <w:rFonts w:ascii="Trebuchet MS Bold" w:cs="Trebuchet MS Bold" w:hAnsi="Trebuchet MS Bold" w:eastAsia="Trebuchet MS Bold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            </w:t>
            </w:r>
            <w:r>
              <w:rPr>
                <w:rFonts w:ascii="Trebuchet MS Bold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Interview Conduct</w:t>
            </w:r>
          </w:p>
          <w:p>
            <w:pPr>
              <w:pStyle w:val="Table Style 2"/>
              <w:rPr>
                <w:sz w:val="24"/>
                <w:szCs w:val="24"/>
              </w:rPr>
            </w:pPr>
          </w:p>
          <w:p>
            <w:pPr>
              <w:pStyle w:val="Table Style 2"/>
            </w:pPr>
            <w:r>
              <w:rPr>
                <w:sz w:val="24"/>
                <w:szCs w:val="24"/>
                <w:rtl w:val="0"/>
                <w:lang w:val="en-US"/>
              </w:rPr>
              <w:t xml:space="preserve">              </w:t>
            </w:r>
            <w:r>
              <w:rPr>
                <w:rFonts w:ascii="Trebuchet MS Bold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 xml:space="preserve">Vocabulary </w:t>
            </w:r>
          </w:p>
        </w:tc>
      </w:tr>
      <w:tr>
        <w:tblPrEx>
          <w:shd w:val="clear" w:color="auto" w:fill="auto"/>
        </w:tblPrEx>
        <w:trPr>
          <w:trHeight w:val="171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29"/>
                <w:szCs w:val="29"/>
                <w:rtl w:val="0"/>
                <w:lang w:val="en-US"/>
              </w:rPr>
              <w:t>01-31 Aug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r>
              <w:rPr>
                <w:rFonts w:ascii="Trebuchet MS Bold"/>
                <w:sz w:val="29"/>
                <w:szCs w:val="29"/>
                <w:rtl w:val="0"/>
              </w:rPr>
              <w:t>3: Barriers and Gateways in Communication</w:t>
            </w:r>
          </w:p>
          <w:p>
            <w:r>
              <w:rPr>
                <w:rFonts w:ascii="Trebuchet MS Bold"/>
                <w:sz w:val="29"/>
                <w:szCs w:val="29"/>
                <w:rtl w:val="0"/>
              </w:rPr>
              <w:t>4: Commercial Letters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29"/>
                <w:szCs w:val="29"/>
                <w:rtl w:val="0"/>
              </w:rPr>
              <w:t>5:Writing Business and Academic Reports</w:t>
            </w:r>
          </w:p>
        </w:tc>
        <w:tc>
          <w:tcPr>
            <w:tcW w:type="dxa" w:w="41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37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29"/>
                <w:szCs w:val="29"/>
                <w:rtl w:val="0"/>
                <w:lang w:val="en-US"/>
              </w:rPr>
              <w:t>01-30 Sept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r>
              <w:rPr>
                <w:rFonts w:ascii="Trebuchet MS Bold"/>
                <w:sz w:val="29"/>
                <w:szCs w:val="29"/>
                <w:rtl w:val="0"/>
              </w:rPr>
              <w:t>6: Public Speaking</w:t>
            </w:r>
          </w:p>
          <w:p>
            <w:r>
              <w:rPr>
                <w:rFonts w:ascii="Trebuchet MS Bold"/>
                <w:sz w:val="29"/>
                <w:szCs w:val="29"/>
                <w:rtl w:val="0"/>
              </w:rPr>
              <w:t>7:Listening and Negotiating</w:t>
            </w:r>
          </w:p>
          <w:p>
            <w:r>
              <w:rPr>
                <w:rFonts w:ascii="Trebuchet MS Bold"/>
                <w:sz w:val="29"/>
                <w:szCs w:val="29"/>
                <w:rtl w:val="0"/>
              </w:rPr>
              <w:t>8:Interviews and Meetings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29"/>
                <w:szCs w:val="29"/>
                <w:rtl w:val="0"/>
              </w:rPr>
              <w:t xml:space="preserve">9: Mechanism of Writing </w:t>
            </w:r>
          </w:p>
        </w:tc>
        <w:tc>
          <w:tcPr>
            <w:tcW w:type="dxa" w:w="41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37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29"/>
                <w:szCs w:val="29"/>
                <w:rtl w:val="0"/>
                <w:lang w:val="en-US"/>
              </w:rPr>
              <w:t>01-31 Oct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r>
              <w:rPr>
                <w:rFonts w:ascii="Trebuchet MS Bold"/>
                <w:sz w:val="29"/>
                <w:szCs w:val="29"/>
                <w:rtl w:val="0"/>
              </w:rPr>
              <w:t xml:space="preserve">10:Effective Listening </w:t>
            </w:r>
          </w:p>
          <w:p>
            <w:r>
              <w:rPr>
                <w:rFonts w:ascii="Trebuchet MS Bold"/>
                <w:sz w:val="29"/>
                <w:szCs w:val="29"/>
                <w:rtl w:val="0"/>
              </w:rPr>
              <w:t>11:Telephonic and Face- to- Face Conversation</w:t>
            </w:r>
          </w:p>
          <w:p>
            <w:pPr>
              <w:pStyle w:val="Body"/>
              <w:spacing w:after="0" w:line="240" w:lineRule="auto"/>
              <w:jc w:val="center"/>
            </w:pPr>
          </w:p>
        </w:tc>
        <w:tc>
          <w:tcPr>
            <w:tcW w:type="dxa" w:w="41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29"/>
                <w:szCs w:val="29"/>
                <w:rtl w:val="0"/>
                <w:lang w:val="en-US"/>
              </w:rPr>
              <w:t>01-13 Nov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29"/>
                <w:szCs w:val="29"/>
                <w:rtl w:val="0"/>
              </w:rPr>
              <w:t xml:space="preserve">12: Organisation Communication </w:t>
            </w:r>
          </w:p>
        </w:tc>
        <w:tc>
          <w:tcPr>
            <w:tcW w:type="dxa" w:w="41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spacing w:line="24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Topics of Assignments/ Class Tests to be given to the Students:</w:t>
      </w:r>
    </w:p>
    <w:tbl>
      <w:tblPr>
        <w:tblW w:w="12437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218"/>
        <w:gridCol w:w="6219"/>
      </w:tblGrid>
      <w:tr>
        <w:tblPrEx>
          <w:shd w:val="clear" w:color="auto" w:fill="auto"/>
        </w:tblPrEx>
        <w:trPr>
          <w:trHeight w:val="612" w:hRule="atLeast"/>
        </w:trPr>
        <w:tc>
          <w:tcPr>
            <w:tcW w:type="dxa" w:w="6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Assignment 1</w:t>
            </w:r>
          </w:p>
        </w:tc>
        <w:tc>
          <w:tcPr>
            <w:tcW w:type="dxa" w:w="6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rebuchet MS"/>
                <w:rtl w:val="0"/>
              </w:rPr>
              <w:t>Commercial Letters and writing Business and Academic Reports</w:t>
            </w:r>
          </w:p>
        </w:tc>
      </w:tr>
      <w:tr>
        <w:tblPrEx>
          <w:shd w:val="clear" w:color="auto" w:fill="auto"/>
        </w:tblPrEx>
        <w:trPr>
          <w:trHeight w:val="416" w:hRule="atLeast"/>
        </w:trPr>
        <w:tc>
          <w:tcPr>
            <w:tcW w:type="dxa" w:w="6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Assignment 2</w:t>
            </w:r>
          </w:p>
        </w:tc>
        <w:tc>
          <w:tcPr>
            <w:tcW w:type="dxa" w:w="6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</w:rPr>
              <w:t>Public Speaking and Effective listening</w:t>
            </w:r>
          </w:p>
        </w:tc>
      </w:tr>
      <w:tr>
        <w:tblPrEx>
          <w:shd w:val="clear" w:color="auto" w:fill="auto"/>
        </w:tblPrEx>
        <w:trPr>
          <w:trHeight w:val="441" w:hRule="atLeast"/>
        </w:trPr>
        <w:tc>
          <w:tcPr>
            <w:tcW w:type="dxa" w:w="6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Class Test</w:t>
            </w:r>
          </w:p>
        </w:tc>
        <w:tc>
          <w:tcPr>
            <w:tcW w:type="dxa" w:w="6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</w:rPr>
              <w:t>Question based on Letter Writing</w:t>
            </w:r>
          </w:p>
        </w:tc>
      </w:tr>
    </w:tbl>
    <w:p>
      <w:pPr>
        <w:pStyle w:val="Body"/>
        <w:spacing w:line="240" w:lineRule="auto"/>
        <w:jc w:val="center"/>
      </w:pPr>
      <w:r>
        <w:rPr>
          <w:rFonts w:ascii="Calibri" w:cs="Calibri" w:hAnsi="Calibri" w:eastAsia="Calibri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