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2A" w:rsidRPr="006720F3" w:rsidRDefault="00153B65" w:rsidP="0050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0F3">
        <w:rPr>
          <w:rFonts w:ascii="Times New Roman" w:hAnsi="Times New Roman" w:cs="Times New Roman"/>
        </w:rPr>
        <w:t>Name of the Teacher:</w:t>
      </w:r>
      <w:r w:rsidR="00500D17" w:rsidRPr="006720F3">
        <w:rPr>
          <w:rFonts w:ascii="Times New Roman" w:hAnsi="Times New Roman" w:cs="Times New Roman"/>
        </w:rPr>
        <w:t xml:space="preserve"> </w:t>
      </w:r>
      <w:r w:rsidR="00500D17" w:rsidRPr="006720F3">
        <w:rPr>
          <w:rFonts w:ascii="Times New Roman" w:hAnsi="Times New Roman" w:cs="Times New Roman"/>
          <w:b/>
        </w:rPr>
        <w:t xml:space="preserve">Dr. </w:t>
      </w:r>
      <w:proofErr w:type="spellStart"/>
      <w:r w:rsidR="00500D17" w:rsidRPr="006720F3">
        <w:rPr>
          <w:rFonts w:ascii="Times New Roman" w:hAnsi="Times New Roman" w:cs="Times New Roman"/>
          <w:b/>
        </w:rPr>
        <w:t>Renu</w:t>
      </w:r>
      <w:proofErr w:type="spellEnd"/>
      <w:r w:rsidR="00500D17" w:rsidRPr="006720F3">
        <w:rPr>
          <w:rFonts w:ascii="Times New Roman" w:hAnsi="Times New Roman" w:cs="Times New Roman"/>
          <w:b/>
        </w:rPr>
        <w:t xml:space="preserve"> </w:t>
      </w:r>
      <w:proofErr w:type="gramStart"/>
      <w:r w:rsidR="00500D17" w:rsidRPr="006720F3">
        <w:rPr>
          <w:rFonts w:ascii="Times New Roman" w:hAnsi="Times New Roman" w:cs="Times New Roman"/>
          <w:b/>
        </w:rPr>
        <w:t>Sharma</w:t>
      </w:r>
      <w:r w:rsidR="00500D17" w:rsidRPr="006720F3">
        <w:rPr>
          <w:rFonts w:ascii="Times New Roman" w:hAnsi="Times New Roman" w:cs="Times New Roman"/>
        </w:rPr>
        <w:t xml:space="preserve"> </w:t>
      </w:r>
      <w:r w:rsidRPr="006720F3">
        <w:rPr>
          <w:rFonts w:ascii="Times New Roman" w:hAnsi="Times New Roman" w:cs="Times New Roman"/>
        </w:rPr>
        <w:t xml:space="preserve"> Class</w:t>
      </w:r>
      <w:proofErr w:type="gramEnd"/>
      <w:r w:rsidRPr="006720F3">
        <w:rPr>
          <w:rFonts w:ascii="Times New Roman" w:hAnsi="Times New Roman" w:cs="Times New Roman"/>
        </w:rPr>
        <w:t>:</w:t>
      </w:r>
      <w:r w:rsidR="00500D17" w:rsidRPr="006720F3">
        <w:rPr>
          <w:rFonts w:ascii="Times New Roman" w:hAnsi="Times New Roman" w:cs="Times New Roman"/>
        </w:rPr>
        <w:t xml:space="preserve"> </w:t>
      </w:r>
      <w:r w:rsidR="00500D17" w:rsidRPr="006720F3">
        <w:rPr>
          <w:rFonts w:ascii="Times New Roman" w:hAnsi="Times New Roman" w:cs="Times New Roman"/>
          <w:b/>
        </w:rPr>
        <w:t>M.Com. (Gen</w:t>
      </w:r>
      <w:proofErr w:type="gramStart"/>
      <w:r w:rsidR="00500D17" w:rsidRPr="006720F3">
        <w:rPr>
          <w:rFonts w:ascii="Times New Roman" w:hAnsi="Times New Roman" w:cs="Times New Roman"/>
          <w:b/>
        </w:rPr>
        <w:t>.</w:t>
      </w:r>
      <w:r w:rsidR="00B678E0" w:rsidRPr="006720F3">
        <w:rPr>
          <w:rFonts w:ascii="Times New Roman" w:hAnsi="Times New Roman" w:cs="Times New Roman"/>
          <w:b/>
        </w:rPr>
        <w:t xml:space="preserve"> &amp;</w:t>
      </w:r>
      <w:proofErr w:type="gramEnd"/>
      <w:r w:rsidR="00B678E0" w:rsidRPr="006720F3">
        <w:rPr>
          <w:rFonts w:ascii="Times New Roman" w:hAnsi="Times New Roman" w:cs="Times New Roman"/>
          <w:b/>
        </w:rPr>
        <w:t xml:space="preserve"> IT</w:t>
      </w:r>
      <w:r w:rsidR="003869F5">
        <w:rPr>
          <w:rFonts w:ascii="Times New Roman" w:hAnsi="Times New Roman" w:cs="Times New Roman"/>
          <w:b/>
        </w:rPr>
        <w:t>) – Semester-I</w:t>
      </w:r>
    </w:p>
    <w:p w:rsidR="00500D17" w:rsidRPr="006720F3" w:rsidRDefault="00500D17" w:rsidP="0050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20F3">
        <w:rPr>
          <w:rFonts w:ascii="Times New Roman" w:hAnsi="Times New Roman" w:cs="Times New Roman"/>
        </w:rPr>
        <w:t>Subject:</w:t>
      </w:r>
      <w:r w:rsidRPr="006720F3">
        <w:rPr>
          <w:rFonts w:ascii="Times New Roman" w:hAnsi="Times New Roman" w:cs="Times New Roman"/>
          <w:b/>
        </w:rPr>
        <w:t xml:space="preserve"> </w:t>
      </w:r>
      <w:r w:rsidRPr="006720F3">
        <w:rPr>
          <w:rFonts w:ascii="Times New Roman" w:hAnsi="Times New Roman" w:cs="Times New Roman"/>
          <w:b/>
          <w:bCs/>
          <w:lang w:val="en-IN"/>
        </w:rPr>
        <w:t>MC-102 (BUSINESS ENVIRONMENT)</w:t>
      </w:r>
    </w:p>
    <w:p w:rsidR="006720F3" w:rsidRDefault="006720F3" w:rsidP="00672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3B65" w:rsidRPr="006720F3" w:rsidRDefault="00153B65" w:rsidP="006720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20F3">
        <w:rPr>
          <w:rFonts w:ascii="Times New Roman" w:hAnsi="Times New Roman" w:cs="Times New Roman"/>
          <w:b/>
          <w:bCs/>
        </w:rPr>
        <w:t>Lesson Plan</w:t>
      </w:r>
    </w:p>
    <w:tbl>
      <w:tblPr>
        <w:tblStyle w:val="TableGrid"/>
        <w:tblW w:w="0" w:type="auto"/>
        <w:jc w:val="center"/>
        <w:tblLook w:val="04A0"/>
      </w:tblPr>
      <w:tblGrid>
        <w:gridCol w:w="1007"/>
        <w:gridCol w:w="1938"/>
        <w:gridCol w:w="5353"/>
        <w:gridCol w:w="4140"/>
      </w:tblGrid>
      <w:tr w:rsidR="00153B65" w:rsidRPr="006720F3" w:rsidTr="000C781B">
        <w:trPr>
          <w:trHeight w:val="281"/>
          <w:jc w:val="center"/>
        </w:trPr>
        <w:tc>
          <w:tcPr>
            <w:tcW w:w="1007" w:type="dxa"/>
          </w:tcPr>
          <w:p w:rsidR="00153B65" w:rsidRPr="006720F3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153B65" w:rsidRPr="006720F3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5353" w:type="dxa"/>
          </w:tcPr>
          <w:p w:rsidR="00153B65" w:rsidRPr="006720F3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4140" w:type="dxa"/>
          </w:tcPr>
          <w:p w:rsidR="00153B65" w:rsidRPr="006720F3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153B65" w:rsidRPr="006720F3" w:rsidTr="000C781B">
        <w:trPr>
          <w:trHeight w:val="381"/>
          <w:jc w:val="center"/>
        </w:trPr>
        <w:tc>
          <w:tcPr>
            <w:tcW w:w="1007" w:type="dxa"/>
            <w:vAlign w:val="center"/>
          </w:tcPr>
          <w:p w:rsidR="00153B65" w:rsidRPr="006720F3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6720F3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6720F3" w:rsidRDefault="00500D17" w:rsidP="003869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lang w:val="en-IN"/>
              </w:rPr>
              <w:t>Business environment: nature and importance</w:t>
            </w:r>
          </w:p>
        </w:tc>
        <w:tc>
          <w:tcPr>
            <w:tcW w:w="4140" w:type="dxa"/>
            <w:vAlign w:val="center"/>
          </w:tcPr>
          <w:p w:rsidR="00153B65" w:rsidRPr="006720F3" w:rsidRDefault="00500D17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20F3">
              <w:rPr>
                <w:rFonts w:ascii="Times New Roman" w:hAnsi="Times New Roman" w:cs="Times New Roman"/>
                <w:bCs/>
              </w:rPr>
              <w:t>Group Discussions</w:t>
            </w:r>
          </w:p>
        </w:tc>
      </w:tr>
      <w:tr w:rsidR="00500D17" w:rsidRPr="006720F3" w:rsidTr="000C781B">
        <w:trPr>
          <w:trHeight w:val="769"/>
          <w:jc w:val="center"/>
        </w:trPr>
        <w:tc>
          <w:tcPr>
            <w:tcW w:w="1007" w:type="dxa"/>
            <w:vAlign w:val="center"/>
          </w:tcPr>
          <w:p w:rsidR="00500D17" w:rsidRPr="006720F3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00D17" w:rsidRPr="006720F3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500D17" w:rsidRPr="006720F3" w:rsidRDefault="00500D17" w:rsidP="0038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6720F3">
              <w:rPr>
                <w:rFonts w:ascii="Times New Roman" w:hAnsi="Times New Roman" w:cs="Times New Roman"/>
                <w:lang w:val="en-IN"/>
              </w:rPr>
              <w:t>Interaction matrix of different environment factors; Environmental scanning; Business Ethics; Corporate Governance; Social responsibility of Business.</w:t>
            </w:r>
          </w:p>
        </w:tc>
        <w:tc>
          <w:tcPr>
            <w:tcW w:w="4140" w:type="dxa"/>
            <w:vAlign w:val="center"/>
          </w:tcPr>
          <w:p w:rsidR="00500D17" w:rsidRPr="006720F3" w:rsidRDefault="00500D17" w:rsidP="00500D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20F3">
              <w:rPr>
                <w:rFonts w:ascii="Times New Roman" w:hAnsi="Times New Roman" w:cs="Times New Roman"/>
                <w:bCs/>
              </w:rPr>
              <w:t>Group Discussions and Class-Room Quiz</w:t>
            </w:r>
          </w:p>
        </w:tc>
      </w:tr>
      <w:tr w:rsidR="00500D17" w:rsidRPr="006720F3" w:rsidTr="000C781B">
        <w:trPr>
          <w:trHeight w:val="769"/>
          <w:jc w:val="center"/>
        </w:trPr>
        <w:tc>
          <w:tcPr>
            <w:tcW w:w="1007" w:type="dxa"/>
            <w:vAlign w:val="center"/>
          </w:tcPr>
          <w:p w:rsidR="00500D17" w:rsidRPr="006720F3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00D17" w:rsidRPr="006720F3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00D17" w:rsidRPr="006720F3" w:rsidRDefault="00500D17" w:rsidP="0038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6720F3">
              <w:rPr>
                <w:rFonts w:ascii="Times New Roman" w:hAnsi="Times New Roman" w:cs="Times New Roman"/>
                <w:lang w:val="en-IN"/>
              </w:rPr>
              <w:t>Economic planning in India: objectives, strategies and problems; Privatization; Globalization; Disinvestment in Public Sector Units; Foreign Exchange Management Act.</w:t>
            </w:r>
          </w:p>
        </w:tc>
        <w:tc>
          <w:tcPr>
            <w:tcW w:w="4140" w:type="dxa"/>
            <w:vAlign w:val="center"/>
          </w:tcPr>
          <w:p w:rsidR="00500D17" w:rsidRPr="006720F3" w:rsidRDefault="00500D17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20F3">
              <w:rPr>
                <w:rFonts w:ascii="Times New Roman" w:hAnsi="Times New Roman" w:cs="Times New Roman"/>
                <w:bCs/>
              </w:rPr>
              <w:t>Power Point Presentations</w:t>
            </w:r>
          </w:p>
        </w:tc>
      </w:tr>
      <w:tr w:rsidR="00500D17" w:rsidRPr="006720F3" w:rsidTr="000C781B">
        <w:trPr>
          <w:trHeight w:val="769"/>
          <w:jc w:val="center"/>
        </w:trPr>
        <w:tc>
          <w:tcPr>
            <w:tcW w:w="1007" w:type="dxa"/>
            <w:vAlign w:val="center"/>
          </w:tcPr>
          <w:p w:rsidR="00500D17" w:rsidRPr="006720F3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00D17" w:rsidRPr="006720F3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00D17" w:rsidRPr="006720F3" w:rsidRDefault="00500D17" w:rsidP="0038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6720F3">
              <w:rPr>
                <w:rFonts w:ascii="Times New Roman" w:hAnsi="Times New Roman" w:cs="Times New Roman"/>
                <w:lang w:val="en-IN"/>
              </w:rPr>
              <w:t>Fiscal Policy; Monetary Policy; Industrial Policy; Industrial Licensing Policy; EXIM Policy; Industrial sickness; Development and protection of Small Scale Industry; The Environment (Protection) Act.</w:t>
            </w:r>
          </w:p>
        </w:tc>
        <w:tc>
          <w:tcPr>
            <w:tcW w:w="4140" w:type="dxa"/>
            <w:vAlign w:val="center"/>
          </w:tcPr>
          <w:p w:rsidR="00500D17" w:rsidRPr="006720F3" w:rsidRDefault="00500D17" w:rsidP="007D1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20F3">
              <w:rPr>
                <w:rFonts w:ascii="Times New Roman" w:hAnsi="Times New Roman" w:cs="Times New Roman"/>
                <w:bCs/>
              </w:rPr>
              <w:t>Power Point Presentations</w:t>
            </w:r>
          </w:p>
        </w:tc>
      </w:tr>
      <w:tr w:rsidR="00500D17" w:rsidRPr="006720F3" w:rsidTr="000C781B">
        <w:trPr>
          <w:trHeight w:val="769"/>
          <w:jc w:val="center"/>
        </w:trPr>
        <w:tc>
          <w:tcPr>
            <w:tcW w:w="1007" w:type="dxa"/>
            <w:vAlign w:val="center"/>
          </w:tcPr>
          <w:p w:rsidR="00500D17" w:rsidRPr="006720F3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00D17" w:rsidRPr="006720F3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500D17" w:rsidRPr="006720F3" w:rsidRDefault="00500D17" w:rsidP="0038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6720F3">
              <w:rPr>
                <w:rFonts w:ascii="Times New Roman" w:hAnsi="Times New Roman" w:cs="Times New Roman"/>
                <w:lang w:val="en-IN"/>
              </w:rPr>
              <w:t>Consumer Protection Act; Competition Act; Right to Information Act.</w:t>
            </w:r>
          </w:p>
        </w:tc>
        <w:tc>
          <w:tcPr>
            <w:tcW w:w="4140" w:type="dxa"/>
            <w:vAlign w:val="center"/>
          </w:tcPr>
          <w:p w:rsidR="00500D17" w:rsidRPr="006720F3" w:rsidRDefault="00500D17" w:rsidP="007D1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20F3">
              <w:rPr>
                <w:rFonts w:ascii="Times New Roman" w:hAnsi="Times New Roman" w:cs="Times New Roman"/>
                <w:bCs/>
              </w:rPr>
              <w:t>Group Discussions and Class-Room Quiz</w:t>
            </w:r>
          </w:p>
        </w:tc>
      </w:tr>
    </w:tbl>
    <w:p w:rsidR="006720F3" w:rsidRDefault="006720F3" w:rsidP="00672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3B65" w:rsidRPr="006720F3" w:rsidRDefault="00153B65" w:rsidP="00153B65">
      <w:pPr>
        <w:jc w:val="center"/>
        <w:rPr>
          <w:rFonts w:ascii="Times New Roman" w:hAnsi="Times New Roman" w:cs="Times New Roman"/>
          <w:b/>
          <w:bCs/>
        </w:rPr>
      </w:pPr>
      <w:r w:rsidRPr="006720F3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Style w:val="TableGrid"/>
        <w:tblW w:w="0" w:type="auto"/>
        <w:jc w:val="center"/>
        <w:tblLook w:val="04A0"/>
      </w:tblPr>
      <w:tblGrid>
        <w:gridCol w:w="4248"/>
        <w:gridCol w:w="8190"/>
      </w:tblGrid>
      <w:tr w:rsidR="00153B65" w:rsidRPr="006720F3" w:rsidTr="000C781B">
        <w:trPr>
          <w:trHeight w:val="576"/>
          <w:jc w:val="center"/>
        </w:trPr>
        <w:tc>
          <w:tcPr>
            <w:tcW w:w="4248" w:type="dxa"/>
            <w:vAlign w:val="center"/>
          </w:tcPr>
          <w:p w:rsidR="00153B65" w:rsidRPr="006720F3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6720F3" w:rsidRDefault="00BF002A" w:rsidP="003869F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20F3">
              <w:rPr>
                <w:rFonts w:ascii="Times New Roman" w:hAnsi="Times New Roman" w:cs="Times New Roman"/>
                <w:bCs/>
              </w:rPr>
              <w:t xml:space="preserve">Different Topics </w:t>
            </w:r>
            <w:r w:rsidR="002D2F64" w:rsidRPr="006720F3">
              <w:rPr>
                <w:rFonts w:ascii="Times New Roman" w:hAnsi="Times New Roman" w:cs="Times New Roman"/>
                <w:bCs/>
              </w:rPr>
              <w:t>from the syllabus</w:t>
            </w:r>
            <w:r w:rsidRPr="006720F3">
              <w:rPr>
                <w:rFonts w:ascii="Times New Roman" w:hAnsi="Times New Roman" w:cs="Times New Roman"/>
                <w:bCs/>
              </w:rPr>
              <w:t xml:space="preserve"> were divided among the students to be prepared and presented through Power Point Presentations.</w:t>
            </w:r>
          </w:p>
        </w:tc>
      </w:tr>
      <w:tr w:rsidR="002D2F64" w:rsidRPr="006720F3" w:rsidTr="000C781B">
        <w:trPr>
          <w:trHeight w:val="274"/>
          <w:jc w:val="center"/>
        </w:trPr>
        <w:tc>
          <w:tcPr>
            <w:tcW w:w="4248" w:type="dxa"/>
            <w:vAlign w:val="center"/>
          </w:tcPr>
          <w:p w:rsidR="002D2F64" w:rsidRPr="006720F3" w:rsidRDefault="002D2F64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2D2F64" w:rsidRPr="006720F3" w:rsidRDefault="002D2F64" w:rsidP="003869F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20F3">
              <w:rPr>
                <w:rFonts w:ascii="Times New Roman" w:hAnsi="Times New Roman" w:cs="Times New Roman"/>
                <w:bCs/>
              </w:rPr>
              <w:t xml:space="preserve">Different Topics on Current Issues like GST, </w:t>
            </w:r>
            <w:r w:rsidR="00BE70AB">
              <w:rPr>
                <w:rFonts w:ascii="Times New Roman" w:hAnsi="Times New Roman" w:cs="Times New Roman"/>
                <w:bCs/>
              </w:rPr>
              <w:t xml:space="preserve">SEBI, </w:t>
            </w:r>
            <w:proofErr w:type="spellStart"/>
            <w:r w:rsidR="00466291">
              <w:rPr>
                <w:rFonts w:ascii="Times New Roman" w:hAnsi="Times New Roman" w:cs="Times New Roman"/>
                <w:bCs/>
              </w:rPr>
              <w:t>Niti</w:t>
            </w:r>
            <w:proofErr w:type="spellEnd"/>
            <w:r w:rsidR="004662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66291">
              <w:rPr>
                <w:rFonts w:ascii="Times New Roman" w:hAnsi="Times New Roman" w:cs="Times New Roman"/>
                <w:bCs/>
              </w:rPr>
              <w:t>Ayog</w:t>
            </w:r>
            <w:proofErr w:type="spellEnd"/>
            <w:r w:rsidR="00466291">
              <w:rPr>
                <w:rFonts w:ascii="Times New Roman" w:hAnsi="Times New Roman" w:cs="Times New Roman"/>
                <w:bCs/>
              </w:rPr>
              <w:t xml:space="preserve">, </w:t>
            </w:r>
            <w:r w:rsidRPr="006720F3">
              <w:rPr>
                <w:rFonts w:ascii="Times New Roman" w:hAnsi="Times New Roman" w:cs="Times New Roman"/>
                <w:bCs/>
              </w:rPr>
              <w:t xml:space="preserve">Impact of Foreign Collaborations on Indian Economy, </w:t>
            </w:r>
            <w:proofErr w:type="gramStart"/>
            <w:r w:rsidRPr="006720F3">
              <w:rPr>
                <w:rFonts w:ascii="Times New Roman" w:hAnsi="Times New Roman" w:cs="Times New Roman"/>
                <w:bCs/>
              </w:rPr>
              <w:t>Recent</w:t>
            </w:r>
            <w:proofErr w:type="gramEnd"/>
            <w:r w:rsidRPr="006720F3">
              <w:rPr>
                <w:rFonts w:ascii="Times New Roman" w:hAnsi="Times New Roman" w:cs="Times New Roman"/>
                <w:bCs/>
              </w:rPr>
              <w:t xml:space="preserve"> Trends in Banking Sector etc. were divided among the students to be prepared and presented through Power Point Presentations.</w:t>
            </w:r>
          </w:p>
        </w:tc>
      </w:tr>
      <w:tr w:rsidR="00153B65" w:rsidRPr="006720F3" w:rsidTr="000C781B">
        <w:trPr>
          <w:trHeight w:val="419"/>
          <w:jc w:val="center"/>
        </w:trPr>
        <w:tc>
          <w:tcPr>
            <w:tcW w:w="4248" w:type="dxa"/>
            <w:vAlign w:val="center"/>
          </w:tcPr>
          <w:p w:rsidR="00153B65" w:rsidRPr="006720F3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20F3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6720F3" w:rsidRDefault="00B678E0" w:rsidP="003869F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20F3">
              <w:rPr>
                <w:rFonts w:ascii="Times New Roman" w:hAnsi="Times New Roman" w:cs="Times New Roman"/>
                <w:bCs/>
              </w:rPr>
              <w:t>EXIM Policy, Globalization, Privatization, Consumer Protection Act</w:t>
            </w:r>
          </w:p>
        </w:tc>
      </w:tr>
    </w:tbl>
    <w:p w:rsidR="00153B65" w:rsidRPr="006720F3" w:rsidRDefault="00153B65" w:rsidP="006720F3">
      <w:pPr>
        <w:rPr>
          <w:rFonts w:ascii="Times New Roman" w:hAnsi="Times New Roman" w:cs="Times New Roman"/>
          <w:b/>
          <w:bCs/>
        </w:rPr>
      </w:pPr>
    </w:p>
    <w:sectPr w:rsidR="00153B65" w:rsidRPr="006720F3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500CC"/>
    <w:rsid w:val="000A1748"/>
    <w:rsid w:val="000C781B"/>
    <w:rsid w:val="00153B65"/>
    <w:rsid w:val="002D2F64"/>
    <w:rsid w:val="003869F5"/>
    <w:rsid w:val="00466291"/>
    <w:rsid w:val="004F2553"/>
    <w:rsid w:val="00500D17"/>
    <w:rsid w:val="006720F3"/>
    <w:rsid w:val="007F54AB"/>
    <w:rsid w:val="00801272"/>
    <w:rsid w:val="008C504B"/>
    <w:rsid w:val="00942C7D"/>
    <w:rsid w:val="00B678E0"/>
    <w:rsid w:val="00BE70AB"/>
    <w:rsid w:val="00BF002A"/>
    <w:rsid w:val="00D74CA3"/>
    <w:rsid w:val="00EB0B1D"/>
    <w:rsid w:val="00F328FB"/>
    <w:rsid w:val="00F4650D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dcterms:created xsi:type="dcterms:W3CDTF">2017-10-25T11:43:00Z</dcterms:created>
  <dcterms:modified xsi:type="dcterms:W3CDTF">2017-10-25T12:56:00Z</dcterms:modified>
</cp:coreProperties>
</file>