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265DA2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Nancy </w:t>
      </w:r>
      <w:proofErr w:type="gramStart"/>
      <w:r>
        <w:rPr>
          <w:sz w:val="28"/>
          <w:szCs w:val="28"/>
        </w:rPr>
        <w:t>Chopra</w:t>
      </w:r>
      <w:r w:rsidR="00153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Class</w:t>
      </w:r>
      <w:proofErr w:type="gramEnd"/>
      <w:r>
        <w:rPr>
          <w:sz w:val="28"/>
          <w:szCs w:val="28"/>
        </w:rPr>
        <w:t>: B Com I (PPI)(Life Insurance)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265DA2" w:rsidRPr="00265DA2" w:rsidRDefault="00265DA2" w:rsidP="00265DA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 w:rsidRPr="00265D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Insurance: concept, nature, need and functions; evolution of insurance, types of insurance; growth of insurance in India: insurance and economic development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.</w:t>
            </w:r>
          </w:p>
          <w:p w:rsidR="00153B65" w:rsidRPr="00153B65" w:rsidRDefault="00153B65" w:rsidP="00265DA2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265DA2" w:rsidRDefault="00265DA2" w:rsidP="00265DA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5D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Introduction to life insurance: nature, role, scope and uses of life insurance; life insurance as a collateral, financing business continuation, protection to property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265DA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265DA2">
            <w:pPr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265DA2" w:rsidRDefault="00265DA2" w:rsidP="00265DA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 w:rsidRPr="00265D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Types of life insurance policies/products in India: proposal and application form, warranties, medical examination, investment; principles of life </w:t>
            </w:r>
            <w:proofErr w:type="spellStart"/>
            <w:r w:rsidRPr="00265D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insurance.policy</w:t>
            </w:r>
            <w:proofErr w:type="spellEnd"/>
            <w:r w:rsidRPr="00265D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 construction and delivery, policy provision, lapse revival, surrender value, paid-up policies, maturity, nomination and assignment; suicide and payment of </w:t>
            </w:r>
            <w:r w:rsidRPr="00265D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lastRenderedPageBreak/>
              <w:t>insured amount; loan to policy-holders.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265DA2">
            <w:pPr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265DA2" w:rsidRPr="00265DA2" w:rsidRDefault="00265DA2" w:rsidP="00265DA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5D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Life insurance risk: factors governing sum assured; methods of calculating economic risk in life insurance proposal; measurement of risk and mortality tables; calculation of premium; treatment of sub-standard risks.</w:t>
            </w:r>
          </w:p>
          <w:p w:rsidR="00265DA2" w:rsidRDefault="00265DA2" w:rsidP="00265DA2"/>
          <w:p w:rsidR="00153B65" w:rsidRPr="00153B65" w:rsidRDefault="00153B65" w:rsidP="00265DA2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265DA2" w:rsidRPr="00265DA2" w:rsidRDefault="00265DA2" w:rsidP="00265DA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Revision test</w:t>
            </w:r>
          </w:p>
          <w:p w:rsidR="00265DA2" w:rsidRDefault="00265DA2" w:rsidP="00265DA2"/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265DA2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Life insurance concept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265DA2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Types of life insurance policies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265DA2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Life insurance policies and risks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9A4"/>
    <w:multiLevelType w:val="hybridMultilevel"/>
    <w:tmpl w:val="BCF8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65DA2"/>
    <w:rsid w:val="007F54AB"/>
    <w:rsid w:val="00801272"/>
    <w:rsid w:val="00A948B3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2017-10-25T09:03:00Z</dcterms:created>
  <dcterms:modified xsi:type="dcterms:W3CDTF">2017-10-25T09:03:00Z</dcterms:modified>
</cp:coreProperties>
</file>