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38720C">
      <w:pPr>
        <w:rPr>
          <w:sz w:val="28"/>
          <w:szCs w:val="28"/>
        </w:rPr>
      </w:pPr>
      <w:r>
        <w:rPr>
          <w:sz w:val="28"/>
          <w:szCs w:val="28"/>
        </w:rPr>
        <w:t>Name of the Teacher: ARTI KUMAR</w:t>
      </w:r>
      <w:r w:rsidR="00153B65">
        <w:rPr>
          <w:sz w:val="28"/>
          <w:szCs w:val="28"/>
        </w:rPr>
        <w:t xml:space="preserve">   Class:</w:t>
      </w:r>
      <w:r>
        <w:rPr>
          <w:sz w:val="28"/>
          <w:szCs w:val="28"/>
        </w:rPr>
        <w:t xml:space="preserve"> B.B.A 1</w:t>
      </w:r>
      <w:r w:rsidR="00CD5B37">
        <w:rPr>
          <w:sz w:val="28"/>
          <w:szCs w:val="28"/>
          <w:vertAlign w:val="superscript"/>
        </w:rPr>
        <w:t>St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051B3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and Scope of managerial Eco,Basic Eco Concepts,Equilibrium</w:t>
            </w:r>
          </w:p>
        </w:tc>
        <w:tc>
          <w:tcPr>
            <w:tcW w:w="4140" w:type="dxa"/>
            <w:vAlign w:val="center"/>
          </w:tcPr>
          <w:p w:rsidR="00153B65" w:rsidRPr="00153B65" w:rsidRDefault="007F26A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051B3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Demand Analysis: Utility Approach ,Indifference Curve Approrch, Theory of Demand, Elasticity of Demand</w:t>
            </w:r>
          </w:p>
        </w:tc>
        <w:tc>
          <w:tcPr>
            <w:tcW w:w="4140" w:type="dxa"/>
            <w:vAlign w:val="center"/>
          </w:tcPr>
          <w:p w:rsidR="00153B65" w:rsidRPr="00153B65" w:rsidRDefault="007F26A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051B3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Theory of Production, Theory of Costs,Concepts of Revenue</w:t>
            </w:r>
          </w:p>
        </w:tc>
        <w:tc>
          <w:tcPr>
            <w:tcW w:w="4140" w:type="dxa"/>
            <w:vAlign w:val="center"/>
          </w:tcPr>
          <w:p w:rsidR="00153B65" w:rsidRPr="00153B65" w:rsidRDefault="007F26A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051B30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Mains Forms of Market, Pricing under Perfect Competition, Equilibriu</w:t>
            </w:r>
            <w:r w:rsidR="007F26A4">
              <w:rPr>
                <w:b/>
                <w:bCs/>
              </w:rPr>
              <w:t>m of the Firm and industry under Perfect Competition</w:t>
            </w:r>
          </w:p>
        </w:tc>
        <w:tc>
          <w:tcPr>
            <w:tcW w:w="4140" w:type="dxa"/>
            <w:vAlign w:val="center"/>
          </w:tcPr>
          <w:p w:rsidR="00153B65" w:rsidRPr="00153B65" w:rsidRDefault="002D23A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Classroom </w:t>
            </w:r>
            <w:r w:rsidR="007F26A4">
              <w:rPr>
                <w:b/>
                <w:bCs/>
              </w:rPr>
              <w:t xml:space="preserve"> Pres</w:t>
            </w:r>
            <w:r>
              <w:rPr>
                <w:b/>
                <w:bCs/>
              </w:rPr>
              <w:t>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7F26A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Pricing Under Monopoly,Pricing under Monopolistic Competition, Pricing under Oligopoly</w:t>
            </w:r>
          </w:p>
        </w:tc>
        <w:tc>
          <w:tcPr>
            <w:tcW w:w="4140" w:type="dxa"/>
            <w:vAlign w:val="center"/>
          </w:tcPr>
          <w:p w:rsidR="00153B65" w:rsidRPr="00153B65" w:rsidRDefault="007F26A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Test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7F26A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Law OF Demand </w:t>
            </w:r>
            <w:r w:rsidR="00702B59">
              <w:rPr>
                <w:b/>
                <w:bCs/>
                <w:sz w:val="28"/>
                <w:szCs w:val="28"/>
              </w:rPr>
              <w:t>,Law of Variable Proportions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702B59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Law of variable P</w:t>
            </w:r>
            <w:r w:rsidR="007F26A4">
              <w:rPr>
                <w:b/>
                <w:bCs/>
                <w:sz w:val="28"/>
                <w:szCs w:val="28"/>
              </w:rPr>
              <w:t>roportions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7F26A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Indifference Curve Approach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51B30"/>
    <w:rsid w:val="00135F54"/>
    <w:rsid w:val="00153B65"/>
    <w:rsid w:val="001D0791"/>
    <w:rsid w:val="002D23AB"/>
    <w:rsid w:val="0038720C"/>
    <w:rsid w:val="0068644C"/>
    <w:rsid w:val="00702B59"/>
    <w:rsid w:val="007F26A4"/>
    <w:rsid w:val="007F54AB"/>
    <w:rsid w:val="00801272"/>
    <w:rsid w:val="00A02B68"/>
    <w:rsid w:val="00CD5B37"/>
    <w:rsid w:val="00D74CA3"/>
    <w:rsid w:val="00F328FB"/>
    <w:rsid w:val="00F97AE6"/>
    <w:rsid w:val="00FA263C"/>
    <w:rsid w:val="00FD7A4E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8</cp:revision>
  <dcterms:created xsi:type="dcterms:W3CDTF">2017-10-23T05:40:00Z</dcterms:created>
  <dcterms:modified xsi:type="dcterms:W3CDTF">2017-10-21T09:04:00Z</dcterms:modified>
</cp:coreProperties>
</file>