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210B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B24F3">
        <w:rPr>
          <w:sz w:val="28"/>
          <w:szCs w:val="28"/>
        </w:rPr>
        <w:t xml:space="preserve"> </w:t>
      </w:r>
      <w:r w:rsidR="00A8243E">
        <w:rPr>
          <w:sz w:val="28"/>
          <w:szCs w:val="28"/>
        </w:rPr>
        <w:t xml:space="preserve">Vandana Batra Class: </w:t>
      </w:r>
      <w:r w:rsidR="000609E4">
        <w:rPr>
          <w:sz w:val="28"/>
          <w:szCs w:val="28"/>
        </w:rPr>
        <w:t>M</w:t>
      </w:r>
      <w:r w:rsidR="00A8243E">
        <w:rPr>
          <w:sz w:val="28"/>
          <w:szCs w:val="28"/>
        </w:rPr>
        <w:t>.Sc. (p</w:t>
      </w:r>
      <w:r w:rsidR="000609E4">
        <w:rPr>
          <w:sz w:val="28"/>
          <w:szCs w:val="28"/>
        </w:rPr>
        <w:t xml:space="preserve">) Applied </w:t>
      </w:r>
      <w:r w:rsidR="00A8243E">
        <w:rPr>
          <w:sz w:val="28"/>
          <w:szCs w:val="28"/>
        </w:rPr>
        <w:t>Physics (Applied Spectroscopy</w:t>
      </w:r>
      <w:r w:rsidR="000609E4">
        <w:rPr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Introduction to </w:t>
            </w:r>
            <w:r w:rsidR="00A8243E">
              <w:rPr>
                <w:b/>
                <w:bCs/>
              </w:rPr>
              <w:t>Spectroscopy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Unit-1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0609E4">
            <w:pPr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Unit-2</w:t>
            </w:r>
          </w:p>
        </w:tc>
        <w:tc>
          <w:tcPr>
            <w:tcW w:w="4140" w:type="dxa"/>
            <w:vAlign w:val="center"/>
          </w:tcPr>
          <w:p w:rsidR="00153B65" w:rsidRDefault="00EF76E3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Presentation  on </w:t>
            </w:r>
          </w:p>
          <w:p w:rsidR="00A8243E" w:rsidRPr="00153B65" w:rsidRDefault="00A8243E" w:rsidP="00A82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ESR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Unit-3</w:t>
            </w:r>
          </w:p>
        </w:tc>
        <w:tc>
          <w:tcPr>
            <w:tcW w:w="4140" w:type="dxa"/>
            <w:vAlign w:val="center"/>
          </w:tcPr>
          <w:p w:rsidR="00153B65" w:rsidRDefault="00153B65" w:rsidP="00A8243E">
            <w:pPr>
              <w:jc w:val="center"/>
              <w:rPr>
                <w:b/>
                <w:bCs/>
              </w:rPr>
            </w:pPr>
          </w:p>
          <w:p w:rsidR="00A8243E" w:rsidRPr="00153B65" w:rsidRDefault="00A8243E" w:rsidP="00A8243E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0609E4" w:rsidP="00060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Unit-4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8243E" w:rsidP="000609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Anharmonic oscillator , Classical theory of Raman effect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8243E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Born </w:t>
            </w:r>
            <w:proofErr w:type="spellStart"/>
            <w:r w:rsidRPr="00A8243E">
              <w:rPr>
                <w:b/>
                <w:bCs/>
                <w:sz w:val="28"/>
                <w:szCs w:val="28"/>
              </w:rPr>
              <w:t>oppenheimer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approximation , overtone and combination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011C1" w:rsidP="005011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– 1 &amp; 2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E5487" w:rsidRPr="00153B65" w:rsidRDefault="00BE5487" w:rsidP="00153B65">
      <w:pPr>
        <w:jc w:val="center"/>
        <w:rPr>
          <w:b/>
          <w:bCs/>
          <w:sz w:val="28"/>
          <w:szCs w:val="28"/>
        </w:rPr>
      </w:pPr>
    </w:p>
    <w:sectPr w:rsidR="00BE5487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7C9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09E4"/>
    <w:rsid w:val="00065D1C"/>
    <w:rsid w:val="00153B65"/>
    <w:rsid w:val="00156D79"/>
    <w:rsid w:val="005011C1"/>
    <w:rsid w:val="006A1124"/>
    <w:rsid w:val="007F54AB"/>
    <w:rsid w:val="00801272"/>
    <w:rsid w:val="00A8243E"/>
    <w:rsid w:val="00BE5487"/>
    <w:rsid w:val="00D24FCC"/>
    <w:rsid w:val="00D74CA3"/>
    <w:rsid w:val="00DB24F3"/>
    <w:rsid w:val="00E210B7"/>
    <w:rsid w:val="00EF76E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4329E-2F27-44EA-A31D-5007A92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2</cp:revision>
  <cp:lastPrinted>2017-10-24T07:25:00Z</cp:lastPrinted>
  <dcterms:created xsi:type="dcterms:W3CDTF">2017-10-24T08:55:00Z</dcterms:created>
  <dcterms:modified xsi:type="dcterms:W3CDTF">2017-10-24T08:55:00Z</dcterms:modified>
</cp:coreProperties>
</file>