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</w:pP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>Name of the Teacher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Divya Jain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ascii="Calibri" w:eastAsia="Calibri" w:hAnsi="Calibri" w:cs="Calibri" w:hint="default"/>
          <w:b/>
          <w:sz w:val="28"/>
          <w:szCs w:val="28"/>
          <w:highlight w:val="none"/>
          <w:u w:val="none" w:color="000000"/>
        </w:rPr>
        <w:t>Class: B.Sc II 3rd Sem (Botany )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 for Paper II Plant Anatomy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020"/>
        <w:gridCol w:w="5581"/>
        <w:gridCol w:w="4316"/>
      </w:tblGrid>
      <w:tr>
        <w:trPr>
          <w:trHeight w:val="684" w:hRule="atLeast"/>
        </w:trPr>
        <w:tc>
          <w:tcPr>
            <w:tcW w:w="104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20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58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31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rPr>
          <w:trHeight w:val="886" w:hRule="atLeast"/>
        </w:trPr>
        <w:tc>
          <w:tcPr>
            <w:tcW w:w="1049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5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Plant Tissues and Diversity  of  plants as annuals,  biennials and perennials </w:t>
            </w:r>
          </w:p>
        </w:tc>
        <w:tc>
          <w:tcPr>
            <w:tcW w:w="431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Chalk and talk, Powerpoint Presentation and Microscopic study of tissues</w:t>
            </w:r>
          </w:p>
        </w:tc>
      </w:tr>
      <w:tr>
        <w:trPr>
          <w:trHeight w:val="876" w:hRule="atLeast"/>
        </w:trPr>
        <w:tc>
          <w:tcPr>
            <w:tcW w:w="1049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5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Anatomy of Stem and Root, Secondary Growth, Growth Rings</w:t>
            </w:r>
          </w:p>
        </w:tc>
        <w:tc>
          <w:tcPr>
            <w:tcW w:w="431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Classroom Quiz , Microscopic study of anatomical details and diagrams practice, Chalk and Talk </w:t>
            </w:r>
          </w:p>
        </w:tc>
      </w:tr>
      <w:tr>
        <w:trPr>
          <w:trHeight w:val="886" w:hRule="atLeast"/>
        </w:trPr>
        <w:tc>
          <w:tcPr>
            <w:tcW w:w="1049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5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Abnormal Secondary Growth in Plants ,Anatomy of Leaf and Stomata Types</w:t>
            </w:r>
          </w:p>
        </w:tc>
        <w:tc>
          <w:tcPr>
            <w:tcW w:w="431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Classroom Quiz , Microscopic study of specimens and diagrams practice,Chalk and Talk </w:t>
            </w:r>
          </w:p>
        </w:tc>
      </w:tr>
      <w:tr>
        <w:trPr>
          <w:trHeight w:val="778" w:hRule="atLeast"/>
        </w:trPr>
        <w:tc>
          <w:tcPr>
            <w:tcW w:w="1049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5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Abscission, Phyllotaxy, and Epidermis</w:t>
            </w:r>
          </w:p>
        </w:tc>
        <w:tc>
          <w:tcPr>
            <w:tcW w:w="431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Chalk and Talk ,Video Tutorials and Powerpoint Presentation </w:t>
            </w:r>
          </w:p>
        </w:tc>
      </w:tr>
      <w:tr>
        <w:trPr>
          <w:trHeight w:val="768" w:hRule="atLeast"/>
        </w:trPr>
        <w:tc>
          <w:tcPr>
            <w:tcW w:w="1049" w:type="dxa"/>
            <w:vAlign w:val="center"/>
          </w:tcPr>
          <w:p>
            <w:pPr>
              <w:pStyle w:val="ListParagraph"/>
              <w:jc w:val="center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58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 inclusions and structural modifications in roots.</w:t>
            </w:r>
          </w:p>
        </w:tc>
        <w:tc>
          <w:tcPr>
            <w:tcW w:w="431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Powerpoint Presentation, Chalk and Talk and classroom Quiz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Assignment 1</w:t>
            </w:r>
          </w:p>
        </w:tc>
        <w:tc>
          <w:tcPr>
            <w:tcW w:w="81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---------</w:t>
            </w:r>
          </w:p>
        </w:tc>
      </w:tr>
      <w:tr>
        <w:trPr>
          <w:trHeight w:val="576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Comparison of normal and abnormal secondary growth in stems of  Angiospermic Plants </w:t>
            </w:r>
          </w:p>
        </w:tc>
      </w:tr>
      <w:tr>
        <w:trPr>
          <w:trHeight w:val="601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Types of Tissues in Plants 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40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rawingGridHorizontalSpacing w:val="120"/>
  <w:drawingGridVerticalSpacing w:val="180"/>
  <w:displayHorizontalDrawingGridEvery w:val="2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hi-I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JioChat</cp:lastModifiedBy>
  <cp:revision>1</cp:revision>
  <dcterms:created xsi:type="dcterms:W3CDTF">2017-10-23T08:18:00Z</dcterms:created>
  <dcterms:modified xsi:type="dcterms:W3CDTF">2017-10-25T07:32:26Z</dcterms:modified>
</cp:coreProperties>
</file>